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18"/>
        <w:tblW w:w="10272" w:type="dxa"/>
        <w:tblLayout w:type="fixed"/>
        <w:tblLook w:val="0000" w:firstRow="0" w:lastRow="0" w:firstColumn="0" w:lastColumn="0" w:noHBand="0" w:noVBand="0"/>
      </w:tblPr>
      <w:tblGrid>
        <w:gridCol w:w="5433"/>
        <w:gridCol w:w="4839"/>
      </w:tblGrid>
      <w:tr w:rsidR="00E649C1" w:rsidRPr="001E68E4" w:rsidTr="00F5374B">
        <w:trPr>
          <w:cantSplit/>
          <w:trHeight w:val="1550"/>
        </w:trPr>
        <w:tc>
          <w:tcPr>
            <w:tcW w:w="5433" w:type="dxa"/>
          </w:tcPr>
          <w:p w:rsidR="00E649C1" w:rsidRPr="001E68E4" w:rsidRDefault="00E649C1" w:rsidP="00F5374B">
            <w:pPr>
              <w:rPr>
                <w:rFonts w:ascii="Times New Roman" w:hAnsi="Times New Roman"/>
                <w:sz w:val="24"/>
                <w:szCs w:val="24"/>
                <w:lang w:eastAsia="ru-RU"/>
              </w:rPr>
            </w:pPr>
          </w:p>
        </w:tc>
        <w:tc>
          <w:tcPr>
            <w:tcW w:w="4839" w:type="dxa"/>
          </w:tcPr>
          <w:p w:rsidR="00E649C1" w:rsidRPr="001E68E4" w:rsidRDefault="00E649C1" w:rsidP="00F5374B">
            <w:pPr>
              <w:keepNext/>
              <w:spacing w:after="0" w:line="228" w:lineRule="auto"/>
              <w:ind w:right="-2"/>
              <w:outlineLvl w:val="0"/>
              <w:rPr>
                <w:rFonts w:ascii="Times New Roman" w:hAnsi="Times New Roman"/>
                <w:sz w:val="24"/>
                <w:szCs w:val="24"/>
                <w:lang w:eastAsia="ru-RU"/>
              </w:rPr>
            </w:pPr>
            <w:r w:rsidRPr="001E68E4">
              <w:rPr>
                <w:rFonts w:ascii="Times New Roman" w:hAnsi="Times New Roman"/>
                <w:sz w:val="24"/>
                <w:szCs w:val="24"/>
                <w:lang w:eastAsia="ru-RU"/>
              </w:rPr>
              <w:t>Приложение № 1</w:t>
            </w:r>
          </w:p>
          <w:p w:rsidR="00E649C1" w:rsidRPr="001E68E4" w:rsidRDefault="00E649C1" w:rsidP="00F5374B">
            <w:pPr>
              <w:keepNext/>
              <w:spacing w:after="0" w:line="228" w:lineRule="auto"/>
              <w:ind w:right="-2"/>
              <w:outlineLvl w:val="0"/>
              <w:rPr>
                <w:rFonts w:ascii="Times New Roman" w:hAnsi="Times New Roman"/>
                <w:sz w:val="24"/>
                <w:szCs w:val="24"/>
                <w:lang w:eastAsia="ru-RU"/>
              </w:rPr>
            </w:pPr>
            <w:r w:rsidRPr="001E68E4">
              <w:rPr>
                <w:rFonts w:ascii="Times New Roman" w:hAnsi="Times New Roman"/>
                <w:sz w:val="24"/>
                <w:szCs w:val="24"/>
                <w:lang w:eastAsia="ru-RU"/>
              </w:rPr>
              <w:t xml:space="preserve">к договору от  «___» ____________20__ г. </w:t>
            </w:r>
          </w:p>
          <w:p w:rsidR="00E649C1" w:rsidRPr="001E68E4" w:rsidRDefault="00E649C1" w:rsidP="00F5374B">
            <w:pPr>
              <w:keepNext/>
              <w:spacing w:after="0" w:line="228" w:lineRule="auto"/>
              <w:ind w:right="-2"/>
              <w:outlineLvl w:val="0"/>
              <w:rPr>
                <w:rFonts w:ascii="Times New Roman" w:hAnsi="Times New Roman"/>
                <w:sz w:val="24"/>
                <w:szCs w:val="24"/>
                <w:lang w:eastAsia="ru-RU"/>
              </w:rPr>
            </w:pPr>
            <w:r w:rsidRPr="001E68E4">
              <w:rPr>
                <w:rFonts w:ascii="Times New Roman" w:hAnsi="Times New Roman"/>
                <w:sz w:val="24"/>
                <w:szCs w:val="24"/>
                <w:lang w:eastAsia="ru-RU"/>
              </w:rPr>
              <w:t>№ТП-</w:t>
            </w:r>
            <w:r>
              <w:rPr>
                <w:rFonts w:ascii="Times New Roman" w:hAnsi="Times New Roman"/>
                <w:sz w:val="24"/>
                <w:szCs w:val="24"/>
                <w:lang w:eastAsia="ru-RU"/>
              </w:rPr>
              <w:t>___/__________</w:t>
            </w:r>
          </w:p>
          <w:p w:rsidR="00E649C1" w:rsidRPr="001E68E4" w:rsidRDefault="00E649C1" w:rsidP="00F5374B">
            <w:pPr>
              <w:keepNext/>
              <w:spacing w:after="0" w:line="228" w:lineRule="auto"/>
              <w:ind w:right="-2"/>
              <w:outlineLvl w:val="0"/>
              <w:rPr>
                <w:rFonts w:ascii="Times New Roman" w:hAnsi="Times New Roman"/>
                <w:sz w:val="24"/>
                <w:szCs w:val="24"/>
                <w:lang w:eastAsia="ru-RU"/>
              </w:rPr>
            </w:pPr>
            <w:r w:rsidRPr="001E68E4">
              <w:rPr>
                <w:rFonts w:ascii="Times New Roman" w:hAnsi="Times New Roman"/>
                <w:sz w:val="24"/>
                <w:szCs w:val="24"/>
                <w:lang w:eastAsia="ru-RU"/>
              </w:rPr>
              <w:t xml:space="preserve">об осуществлении технологического присоединения </w:t>
            </w:r>
            <w:proofErr w:type="spellStart"/>
            <w:r w:rsidRPr="001E68E4">
              <w:rPr>
                <w:rFonts w:ascii="Times New Roman" w:hAnsi="Times New Roman"/>
                <w:sz w:val="24"/>
                <w:szCs w:val="24"/>
                <w:lang w:eastAsia="ru-RU"/>
              </w:rPr>
              <w:t>энергопринимающих</w:t>
            </w:r>
            <w:proofErr w:type="spellEnd"/>
            <w:r w:rsidRPr="001E68E4">
              <w:rPr>
                <w:rFonts w:ascii="Times New Roman" w:hAnsi="Times New Roman"/>
                <w:sz w:val="24"/>
                <w:szCs w:val="24"/>
                <w:lang w:eastAsia="ru-RU"/>
              </w:rPr>
              <w:t xml:space="preserve"> устройств</w:t>
            </w:r>
          </w:p>
          <w:p w:rsidR="00E649C1" w:rsidRPr="001E68E4" w:rsidRDefault="00E649C1" w:rsidP="00F5374B">
            <w:pPr>
              <w:rPr>
                <w:rFonts w:ascii="Times New Roman" w:hAnsi="Times New Roman"/>
                <w:sz w:val="24"/>
                <w:szCs w:val="24"/>
                <w:lang w:eastAsia="ru-RU"/>
              </w:rPr>
            </w:pPr>
          </w:p>
        </w:tc>
      </w:tr>
    </w:tbl>
    <w:p w:rsidR="00E649C1" w:rsidRPr="001E68E4" w:rsidRDefault="00E649C1" w:rsidP="00E649C1">
      <w:pPr>
        <w:spacing w:after="0" w:line="288" w:lineRule="auto"/>
        <w:jc w:val="center"/>
        <w:rPr>
          <w:rFonts w:ascii="Times New Roman" w:hAnsi="Times New Roman"/>
          <w:b/>
          <w:sz w:val="24"/>
          <w:szCs w:val="24"/>
        </w:rPr>
      </w:pPr>
      <w:r w:rsidRPr="001E68E4">
        <w:rPr>
          <w:rFonts w:ascii="Times New Roman" w:hAnsi="Times New Roman"/>
          <w:b/>
          <w:sz w:val="24"/>
          <w:szCs w:val="24"/>
        </w:rPr>
        <w:t>ТЕХНИЧЕСКИЕ УСЛОВИЯ</w:t>
      </w:r>
    </w:p>
    <w:p w:rsidR="00E649C1" w:rsidRPr="001E68E4" w:rsidRDefault="00E649C1" w:rsidP="00E649C1">
      <w:pPr>
        <w:spacing w:after="0" w:line="240" w:lineRule="auto"/>
        <w:jc w:val="center"/>
        <w:rPr>
          <w:rFonts w:ascii="Times New Roman" w:hAnsi="Times New Roman"/>
          <w:b/>
          <w:sz w:val="24"/>
          <w:szCs w:val="24"/>
        </w:rPr>
      </w:pPr>
      <w:r w:rsidRPr="001E68E4">
        <w:rPr>
          <w:rFonts w:ascii="Times New Roman" w:hAnsi="Times New Roman"/>
          <w:b/>
          <w:sz w:val="24"/>
          <w:szCs w:val="24"/>
        </w:rPr>
        <w:t>для присоединения к электрическим сетям</w:t>
      </w:r>
    </w:p>
    <w:p w:rsidR="00E649C1" w:rsidRPr="001E68E4" w:rsidRDefault="00E649C1" w:rsidP="00E649C1">
      <w:pPr>
        <w:spacing w:after="0" w:line="240" w:lineRule="auto"/>
        <w:jc w:val="center"/>
        <w:rPr>
          <w:rFonts w:ascii="Times New Roman" w:hAnsi="Times New Roman"/>
          <w:sz w:val="24"/>
          <w:szCs w:val="24"/>
        </w:rPr>
      </w:pPr>
      <w:r w:rsidRPr="001E68E4">
        <w:rPr>
          <w:rFonts w:ascii="Times New Roman" w:hAnsi="Times New Roman"/>
          <w:sz w:val="24"/>
          <w:szCs w:val="24"/>
        </w:rPr>
        <w:t xml:space="preserve"> (</w:t>
      </w:r>
      <w:r w:rsidRPr="000029C9">
        <w:rPr>
          <w:rFonts w:ascii="Times New Roman" w:hAnsi="Times New Roman"/>
          <w:spacing w:val="-8"/>
        </w:rPr>
        <w:t xml:space="preserve">для </w:t>
      </w:r>
      <w:r>
        <w:rPr>
          <w:rFonts w:ascii="Times New Roman" w:hAnsi="Times New Roman"/>
          <w:spacing w:val="-8"/>
        </w:rPr>
        <w:t>юридических</w:t>
      </w:r>
      <w:r w:rsidRPr="000029C9">
        <w:rPr>
          <w:rFonts w:ascii="Times New Roman" w:hAnsi="Times New Roman"/>
          <w:spacing w:val="-8"/>
        </w:rPr>
        <w:t xml:space="preserve"> лиц</w:t>
      </w:r>
      <w:r>
        <w:rPr>
          <w:rFonts w:ascii="Times New Roman" w:hAnsi="Times New Roman"/>
          <w:spacing w:val="-8"/>
        </w:rPr>
        <w:t xml:space="preserve"> и индивидуальных предпринимателей</w:t>
      </w:r>
      <w:r w:rsidRPr="000029C9">
        <w:rPr>
          <w:rFonts w:ascii="Times New Roman" w:hAnsi="Times New Roman"/>
          <w:spacing w:val="-8"/>
        </w:rPr>
        <w:t xml:space="preserve"> в целях технологического присоединения </w:t>
      </w:r>
      <w:proofErr w:type="spellStart"/>
      <w:r w:rsidRPr="000029C9">
        <w:rPr>
          <w:rFonts w:ascii="Times New Roman" w:hAnsi="Times New Roman"/>
          <w:spacing w:val="-8"/>
        </w:rPr>
        <w:t>энергопринимающих</w:t>
      </w:r>
      <w:proofErr w:type="spellEnd"/>
      <w:r w:rsidRPr="000029C9">
        <w:rPr>
          <w:rFonts w:ascii="Times New Roman" w:hAnsi="Times New Roman"/>
          <w:spacing w:val="-8"/>
        </w:rPr>
        <w:t xml:space="preserve"> устройств, максимальная мощность которых составляет до 15 к</w:t>
      </w:r>
      <w:proofErr w:type="gramStart"/>
      <w:r w:rsidRPr="000029C9">
        <w:rPr>
          <w:rFonts w:ascii="Times New Roman" w:hAnsi="Times New Roman"/>
          <w:spacing w:val="-8"/>
        </w:rPr>
        <w:t>Вт вкл</w:t>
      </w:r>
      <w:proofErr w:type="gramEnd"/>
      <w:r w:rsidRPr="000029C9">
        <w:rPr>
          <w:rFonts w:ascii="Times New Roman" w:hAnsi="Times New Roman"/>
          <w:spacing w:val="-8"/>
        </w:rPr>
        <w:t>ючительно</w:t>
      </w:r>
      <w:r w:rsidRPr="001E68E4">
        <w:rPr>
          <w:rFonts w:ascii="Times New Roman" w:hAnsi="Times New Roman"/>
          <w:sz w:val="24"/>
          <w:szCs w:val="24"/>
        </w:rPr>
        <w:t>)</w:t>
      </w:r>
    </w:p>
    <w:p w:rsidR="00E649C1" w:rsidRPr="001E68E4" w:rsidRDefault="00E649C1" w:rsidP="00E649C1">
      <w:pPr>
        <w:spacing w:after="0" w:line="288" w:lineRule="auto"/>
        <w:jc w:val="center"/>
        <w:rPr>
          <w:rFonts w:ascii="Times New Roman" w:hAnsi="Times New Roman"/>
          <w:sz w:val="24"/>
          <w:szCs w:val="24"/>
        </w:rPr>
      </w:pPr>
    </w:p>
    <w:p w:rsidR="00E649C1" w:rsidRPr="001E68E4" w:rsidRDefault="00E649C1" w:rsidP="00E649C1">
      <w:pPr>
        <w:tabs>
          <w:tab w:val="left" w:pos="2552"/>
        </w:tabs>
        <w:spacing w:after="0" w:line="240" w:lineRule="auto"/>
        <w:ind w:left="2552" w:hanging="2552"/>
        <w:jc w:val="both"/>
        <w:rPr>
          <w:rFonts w:ascii="Times New Roman" w:hAnsi="Times New Roman"/>
          <w:sz w:val="24"/>
          <w:szCs w:val="24"/>
        </w:rPr>
      </w:pPr>
      <w:r w:rsidRPr="001E68E4">
        <w:rPr>
          <w:rFonts w:ascii="Times New Roman" w:hAnsi="Times New Roman"/>
          <w:sz w:val="24"/>
          <w:szCs w:val="24"/>
        </w:rPr>
        <w:t xml:space="preserve">Сетевая организация: </w:t>
      </w:r>
      <w:r w:rsidRPr="001E68E4">
        <w:rPr>
          <w:rFonts w:ascii="Times New Roman" w:hAnsi="Times New Roman"/>
          <w:sz w:val="24"/>
          <w:szCs w:val="24"/>
        </w:rPr>
        <w:tab/>
      </w:r>
      <w:r w:rsidR="00033DDE">
        <w:rPr>
          <w:rFonts w:ascii="Times New Roman" w:hAnsi="Times New Roman"/>
          <w:sz w:val="24"/>
          <w:szCs w:val="24"/>
        </w:rPr>
        <w:t>Акционерное общество «Вологодская Областная Энергетическая Компания</w:t>
      </w:r>
      <w:r w:rsidRPr="001E68E4">
        <w:rPr>
          <w:rFonts w:ascii="Times New Roman" w:hAnsi="Times New Roman"/>
          <w:sz w:val="24"/>
          <w:szCs w:val="24"/>
        </w:rPr>
        <w:t xml:space="preserve">», </w:t>
      </w:r>
      <w:smartTag w:uri="urn:schemas-microsoft-com:office:smarttags" w:element="metricconverter">
        <w:smartTagPr>
          <w:attr w:name="ProductID" w:val="160014, г"/>
        </w:smartTagPr>
        <w:r w:rsidRPr="001E68E4">
          <w:rPr>
            <w:rFonts w:ascii="Times New Roman" w:hAnsi="Times New Roman"/>
            <w:sz w:val="24"/>
            <w:szCs w:val="24"/>
          </w:rPr>
          <w:t xml:space="preserve">160014, </w:t>
        </w:r>
        <w:proofErr w:type="spellStart"/>
        <w:r w:rsidRPr="001E68E4">
          <w:rPr>
            <w:rFonts w:ascii="Times New Roman" w:hAnsi="Times New Roman"/>
            <w:sz w:val="24"/>
            <w:szCs w:val="24"/>
          </w:rPr>
          <w:t>г</w:t>
        </w:r>
      </w:smartTag>
      <w:proofErr w:type="gramStart"/>
      <w:r w:rsidRPr="001E68E4">
        <w:rPr>
          <w:rFonts w:ascii="Times New Roman" w:hAnsi="Times New Roman"/>
          <w:sz w:val="24"/>
          <w:szCs w:val="24"/>
        </w:rPr>
        <w:t>.В</w:t>
      </w:r>
      <w:proofErr w:type="gramEnd"/>
      <w:r w:rsidRPr="001E68E4">
        <w:rPr>
          <w:rFonts w:ascii="Times New Roman" w:hAnsi="Times New Roman"/>
          <w:sz w:val="24"/>
          <w:szCs w:val="24"/>
        </w:rPr>
        <w:t>ологда</w:t>
      </w:r>
      <w:proofErr w:type="spellEnd"/>
      <w:r w:rsidRPr="001E68E4">
        <w:rPr>
          <w:rFonts w:ascii="Times New Roman" w:hAnsi="Times New Roman"/>
          <w:sz w:val="24"/>
          <w:szCs w:val="24"/>
        </w:rPr>
        <w:t xml:space="preserve">, </w:t>
      </w:r>
      <w:proofErr w:type="spellStart"/>
      <w:r w:rsidRPr="001E68E4">
        <w:rPr>
          <w:rFonts w:ascii="Times New Roman" w:hAnsi="Times New Roman"/>
          <w:sz w:val="24"/>
          <w:szCs w:val="24"/>
        </w:rPr>
        <w:t>ул.Горького</w:t>
      </w:r>
      <w:proofErr w:type="spellEnd"/>
      <w:r w:rsidRPr="001E68E4">
        <w:rPr>
          <w:rFonts w:ascii="Times New Roman" w:hAnsi="Times New Roman"/>
          <w:sz w:val="24"/>
          <w:szCs w:val="24"/>
        </w:rPr>
        <w:t>, д.99.</w:t>
      </w:r>
    </w:p>
    <w:p w:rsidR="00E649C1" w:rsidRPr="001E68E4" w:rsidRDefault="00E649C1" w:rsidP="00E649C1">
      <w:pPr>
        <w:tabs>
          <w:tab w:val="left" w:pos="2552"/>
        </w:tabs>
        <w:spacing w:after="0" w:line="240" w:lineRule="auto"/>
        <w:ind w:left="2552" w:hanging="2552"/>
        <w:jc w:val="both"/>
        <w:rPr>
          <w:rFonts w:ascii="Times New Roman" w:hAnsi="Times New Roman"/>
          <w:sz w:val="24"/>
          <w:szCs w:val="24"/>
        </w:rPr>
      </w:pPr>
    </w:p>
    <w:p w:rsidR="00E649C1" w:rsidRPr="001E68E4" w:rsidRDefault="00E649C1" w:rsidP="00E649C1">
      <w:pPr>
        <w:spacing w:after="0" w:line="240" w:lineRule="auto"/>
        <w:ind w:left="2552" w:hanging="2552"/>
        <w:jc w:val="both"/>
        <w:rPr>
          <w:rFonts w:ascii="Times New Roman" w:hAnsi="Times New Roman"/>
          <w:sz w:val="24"/>
          <w:szCs w:val="24"/>
        </w:rPr>
      </w:pPr>
      <w:r w:rsidRPr="001E68E4">
        <w:rPr>
          <w:rFonts w:ascii="Times New Roman" w:hAnsi="Times New Roman"/>
          <w:sz w:val="24"/>
          <w:szCs w:val="24"/>
        </w:rPr>
        <w:t>Заявитель:</w:t>
      </w:r>
      <w:r w:rsidRPr="001E68E4">
        <w:rPr>
          <w:rFonts w:ascii="Times New Roman" w:hAnsi="Times New Roman"/>
          <w:sz w:val="24"/>
          <w:szCs w:val="24"/>
        </w:rPr>
        <w:tab/>
      </w:r>
      <w:r w:rsidR="00012C92">
        <w:rPr>
          <w:rFonts w:ascii="Times New Roman" w:hAnsi="Times New Roman"/>
          <w:sz w:val="24"/>
          <w:szCs w:val="24"/>
        </w:rPr>
        <w:t xml:space="preserve">полное </w:t>
      </w:r>
      <w:r>
        <w:rPr>
          <w:rFonts w:ascii="Times New Roman" w:hAnsi="Times New Roman"/>
          <w:sz w:val="24"/>
          <w:szCs w:val="24"/>
        </w:rPr>
        <w:t>наименование, адрес местонахождения</w:t>
      </w:r>
      <w:r w:rsidRPr="001E68E4">
        <w:rPr>
          <w:rFonts w:ascii="Times New Roman" w:hAnsi="Times New Roman"/>
          <w:sz w:val="24"/>
          <w:szCs w:val="24"/>
        </w:rPr>
        <w:t>.</w:t>
      </w:r>
    </w:p>
    <w:p w:rsidR="00E649C1" w:rsidRPr="001E68E4" w:rsidRDefault="00E649C1" w:rsidP="00E649C1">
      <w:pPr>
        <w:spacing w:after="0" w:line="240" w:lineRule="auto"/>
        <w:ind w:left="2552" w:hanging="2552"/>
        <w:jc w:val="both"/>
        <w:rPr>
          <w:rFonts w:ascii="Times New Roman" w:hAnsi="Times New Roman"/>
          <w:color w:val="FF0000"/>
          <w:sz w:val="24"/>
          <w:szCs w:val="24"/>
        </w:rPr>
      </w:pP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Наименование </w:t>
      </w:r>
      <w:proofErr w:type="spellStart"/>
      <w:r w:rsidRPr="001E68E4">
        <w:rPr>
          <w:rFonts w:ascii="Times New Roman" w:hAnsi="Times New Roman"/>
          <w:sz w:val="24"/>
          <w:szCs w:val="24"/>
        </w:rPr>
        <w:t>энергопринимающих</w:t>
      </w:r>
      <w:proofErr w:type="spellEnd"/>
      <w:r w:rsidRPr="001E68E4">
        <w:rPr>
          <w:rFonts w:ascii="Times New Roman" w:hAnsi="Times New Roman"/>
          <w:sz w:val="24"/>
          <w:szCs w:val="24"/>
        </w:rPr>
        <w:t xml:space="preserve"> устройств Заявителя: линия электропередачи 0,4 кВ до вводно-распределительного устройства (ВРУ) 0,4 </w:t>
      </w:r>
      <w:proofErr w:type="spellStart"/>
      <w:r w:rsidRPr="001E68E4">
        <w:rPr>
          <w:rFonts w:ascii="Times New Roman" w:hAnsi="Times New Roman"/>
          <w:sz w:val="24"/>
          <w:szCs w:val="24"/>
        </w:rPr>
        <w:t>кВ.</w:t>
      </w:r>
      <w:proofErr w:type="spellEnd"/>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Наименование и место нахождения объектов,</w:t>
      </w:r>
      <w:r w:rsidRPr="001E68E4">
        <w:rPr>
          <w:rFonts w:ascii="Times New Roman" w:eastAsia="Calibri" w:hAnsi="Times New Roman"/>
          <w:sz w:val="24"/>
          <w:szCs w:val="24"/>
        </w:rPr>
        <w:t xml:space="preserve"> в целях электроснабжения которых осуществляется   энергоснабжение </w:t>
      </w:r>
      <w:proofErr w:type="spellStart"/>
      <w:r w:rsidRPr="001E68E4">
        <w:rPr>
          <w:rFonts w:ascii="Times New Roman" w:eastAsia="Calibri" w:hAnsi="Times New Roman"/>
          <w:sz w:val="24"/>
          <w:szCs w:val="24"/>
        </w:rPr>
        <w:t>энергопринимающих</w:t>
      </w:r>
      <w:proofErr w:type="spellEnd"/>
      <w:r w:rsidRPr="001E68E4">
        <w:rPr>
          <w:rFonts w:ascii="Times New Roman" w:eastAsia="Calibri" w:hAnsi="Times New Roman"/>
          <w:sz w:val="24"/>
          <w:szCs w:val="24"/>
        </w:rPr>
        <w:t xml:space="preserve"> устройств</w:t>
      </w:r>
      <w:r w:rsidRPr="001E68E4">
        <w:rPr>
          <w:rFonts w:ascii="Times New Roman" w:hAnsi="Times New Roman"/>
          <w:sz w:val="24"/>
          <w:szCs w:val="24"/>
        </w:rPr>
        <w:t xml:space="preserve">: </w:t>
      </w:r>
      <w:r>
        <w:rPr>
          <w:rFonts w:ascii="Times New Roman" w:hAnsi="Times New Roman"/>
          <w:sz w:val="24"/>
          <w:szCs w:val="24"/>
        </w:rPr>
        <w:t>_________________________</w:t>
      </w:r>
      <w:r w:rsidRPr="001E68E4">
        <w:rPr>
          <w:rFonts w:ascii="Times New Roman" w:hAnsi="Times New Roman"/>
          <w:sz w:val="24"/>
          <w:szCs w:val="24"/>
        </w:rPr>
        <w:t xml:space="preserve">, по адресу: </w:t>
      </w:r>
      <w:r>
        <w:rPr>
          <w:rFonts w:ascii="Times New Roman" w:hAnsi="Times New Roman"/>
          <w:sz w:val="24"/>
          <w:szCs w:val="24"/>
        </w:rPr>
        <w:t xml:space="preserve"> ____________________________</w:t>
      </w:r>
      <w:proofErr w:type="gramStart"/>
      <w:r>
        <w:rPr>
          <w:rFonts w:ascii="Times New Roman" w:hAnsi="Times New Roman"/>
          <w:sz w:val="24"/>
          <w:szCs w:val="24"/>
        </w:rPr>
        <w:t xml:space="preserve"> </w:t>
      </w:r>
      <w:r w:rsidRPr="001E68E4">
        <w:rPr>
          <w:rFonts w:ascii="Times New Roman" w:hAnsi="Times New Roman"/>
          <w:sz w:val="24"/>
          <w:szCs w:val="24"/>
        </w:rPr>
        <w:t>.</w:t>
      </w:r>
      <w:proofErr w:type="gramEnd"/>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Максимальная мощность </w:t>
      </w:r>
      <w:proofErr w:type="spellStart"/>
      <w:r w:rsidRPr="001E68E4">
        <w:rPr>
          <w:rFonts w:ascii="Times New Roman" w:hAnsi="Times New Roman"/>
          <w:sz w:val="24"/>
          <w:szCs w:val="24"/>
        </w:rPr>
        <w:t>энергопринимающих</w:t>
      </w:r>
      <w:proofErr w:type="spellEnd"/>
      <w:r w:rsidRPr="001E68E4">
        <w:rPr>
          <w:rFonts w:ascii="Times New Roman" w:hAnsi="Times New Roman"/>
          <w:sz w:val="24"/>
          <w:szCs w:val="24"/>
        </w:rPr>
        <w:t xml:space="preserve"> устройств Заявителя: </w:t>
      </w:r>
      <w:r>
        <w:rPr>
          <w:rFonts w:ascii="Times New Roman" w:hAnsi="Times New Roman"/>
          <w:sz w:val="24"/>
          <w:szCs w:val="24"/>
        </w:rPr>
        <w:t>_____</w:t>
      </w:r>
      <w:r w:rsidRPr="001E68E4">
        <w:rPr>
          <w:rFonts w:ascii="Times New Roman" w:hAnsi="Times New Roman"/>
          <w:sz w:val="24"/>
          <w:szCs w:val="24"/>
        </w:rPr>
        <w:t xml:space="preserve"> кВт.</w:t>
      </w:r>
    </w:p>
    <w:p w:rsidR="00E649C1" w:rsidRPr="001E68E4" w:rsidRDefault="00E649C1" w:rsidP="00E649C1">
      <w:pPr>
        <w:pStyle w:val="1"/>
        <w:tabs>
          <w:tab w:val="left" w:pos="900"/>
        </w:tabs>
        <w:spacing w:after="120" w:line="216" w:lineRule="auto"/>
        <w:ind w:left="425" w:firstLine="426"/>
        <w:contextualSpacing w:val="0"/>
        <w:jc w:val="both"/>
        <w:rPr>
          <w:rFonts w:ascii="Times New Roman" w:hAnsi="Times New Roman"/>
          <w:sz w:val="24"/>
          <w:szCs w:val="24"/>
        </w:rPr>
      </w:pPr>
      <w:r>
        <w:rPr>
          <w:rFonts w:ascii="Times New Roman" w:hAnsi="Times New Roman"/>
          <w:sz w:val="24"/>
          <w:szCs w:val="24"/>
        </w:rPr>
        <w:t xml:space="preserve">3.1. </w:t>
      </w:r>
      <w:r w:rsidRPr="001E68E4">
        <w:rPr>
          <w:rFonts w:ascii="Times New Roman" w:hAnsi="Times New Roman"/>
          <w:sz w:val="24"/>
          <w:szCs w:val="24"/>
        </w:rPr>
        <w:t xml:space="preserve">Ранее присоединенная мощность (при наличии): </w:t>
      </w:r>
      <w:r>
        <w:rPr>
          <w:rFonts w:ascii="Times New Roman" w:hAnsi="Times New Roman"/>
          <w:sz w:val="24"/>
          <w:szCs w:val="24"/>
        </w:rPr>
        <w:t>______________</w:t>
      </w:r>
      <w:r w:rsidRPr="001E68E4">
        <w:rPr>
          <w:rFonts w:ascii="Times New Roman" w:hAnsi="Times New Roman"/>
          <w:sz w:val="24"/>
          <w:szCs w:val="24"/>
        </w:rPr>
        <w:t>.</w:t>
      </w: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Категория надежности: </w:t>
      </w:r>
      <w:r>
        <w:rPr>
          <w:rFonts w:ascii="Times New Roman" w:hAnsi="Times New Roman"/>
          <w:sz w:val="24"/>
          <w:szCs w:val="24"/>
        </w:rPr>
        <w:t>______</w:t>
      </w:r>
      <w:r w:rsidRPr="001E68E4">
        <w:rPr>
          <w:rFonts w:ascii="Times New Roman" w:hAnsi="Times New Roman"/>
          <w:sz w:val="24"/>
          <w:szCs w:val="24"/>
        </w:rPr>
        <w:t>.</w:t>
      </w: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Класс напряжения электрических сетей, к которым осуществляется технологическое присоединение: </w:t>
      </w:r>
      <w:r>
        <w:rPr>
          <w:rFonts w:ascii="Times New Roman" w:hAnsi="Times New Roman"/>
          <w:sz w:val="24"/>
          <w:szCs w:val="24"/>
        </w:rPr>
        <w:t>_______</w:t>
      </w:r>
      <w:r w:rsidRPr="001E68E4">
        <w:rPr>
          <w:rFonts w:ascii="Times New Roman" w:hAnsi="Times New Roman"/>
          <w:sz w:val="24"/>
          <w:szCs w:val="24"/>
        </w:rPr>
        <w:t xml:space="preserve"> </w:t>
      </w:r>
      <w:proofErr w:type="spellStart"/>
      <w:r w:rsidRPr="001E68E4">
        <w:rPr>
          <w:rFonts w:ascii="Times New Roman" w:hAnsi="Times New Roman"/>
          <w:sz w:val="24"/>
          <w:szCs w:val="24"/>
        </w:rPr>
        <w:t>кВ.</w:t>
      </w:r>
      <w:proofErr w:type="spellEnd"/>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Год ввода в эксплуатацию </w:t>
      </w:r>
      <w:proofErr w:type="spellStart"/>
      <w:r w:rsidRPr="001E68E4">
        <w:rPr>
          <w:rFonts w:ascii="Times New Roman" w:hAnsi="Times New Roman"/>
          <w:sz w:val="24"/>
          <w:szCs w:val="24"/>
        </w:rPr>
        <w:t>энергопринимающих</w:t>
      </w:r>
      <w:proofErr w:type="spellEnd"/>
      <w:r w:rsidRPr="001E68E4">
        <w:rPr>
          <w:rFonts w:ascii="Times New Roman" w:hAnsi="Times New Roman"/>
          <w:sz w:val="24"/>
          <w:szCs w:val="24"/>
        </w:rPr>
        <w:t xml:space="preserve"> устройств заявителя: </w:t>
      </w:r>
      <w:r>
        <w:rPr>
          <w:rFonts w:ascii="Times New Roman" w:hAnsi="Times New Roman"/>
          <w:sz w:val="24"/>
          <w:szCs w:val="24"/>
        </w:rPr>
        <w:t>________</w:t>
      </w:r>
      <w:proofErr w:type="gramStart"/>
      <w:r w:rsidRPr="001E68E4">
        <w:rPr>
          <w:rFonts w:ascii="Times New Roman" w:hAnsi="Times New Roman"/>
          <w:sz w:val="24"/>
          <w:szCs w:val="24"/>
        </w:rPr>
        <w:t>г</w:t>
      </w:r>
      <w:proofErr w:type="gramEnd"/>
      <w:r w:rsidRPr="001E68E4">
        <w:rPr>
          <w:rFonts w:ascii="Times New Roman" w:hAnsi="Times New Roman"/>
          <w:sz w:val="24"/>
          <w:szCs w:val="24"/>
        </w:rPr>
        <w:t>.</w:t>
      </w: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Точки присоединения (вводные распределительные устройства, линии электропередачи, базовые подстанции, генераторы) к электрической сети </w:t>
      </w:r>
      <w:r w:rsidR="00033DDE">
        <w:rPr>
          <w:rFonts w:ascii="Times New Roman" w:hAnsi="Times New Roman"/>
          <w:sz w:val="24"/>
          <w:szCs w:val="24"/>
        </w:rPr>
        <w:t>АО «Вологдаоблэнерго</w:t>
      </w:r>
      <w:r w:rsidRPr="001E68E4">
        <w:rPr>
          <w:rFonts w:ascii="Times New Roman" w:hAnsi="Times New Roman"/>
          <w:sz w:val="24"/>
          <w:szCs w:val="24"/>
        </w:rPr>
        <w:t>»:</w:t>
      </w:r>
    </w:p>
    <w:p w:rsidR="00E649C1" w:rsidRPr="001E68E4" w:rsidRDefault="00E649C1" w:rsidP="00E649C1">
      <w:pPr>
        <w:pStyle w:val="1"/>
        <w:numPr>
          <w:ilvl w:val="1"/>
          <w:numId w:val="1"/>
        </w:numPr>
        <w:tabs>
          <w:tab w:val="left" w:pos="993"/>
        </w:tabs>
        <w:spacing w:after="120" w:line="240" w:lineRule="auto"/>
        <w:ind w:left="992" w:hanging="141"/>
        <w:contextualSpacing w:val="0"/>
        <w:jc w:val="both"/>
        <w:rPr>
          <w:rFonts w:ascii="Times New Roman" w:hAnsi="Times New Roman"/>
          <w:sz w:val="24"/>
          <w:szCs w:val="24"/>
        </w:rPr>
      </w:pPr>
      <w:r w:rsidRPr="001E68E4">
        <w:rPr>
          <w:rFonts w:ascii="Times New Roman" w:hAnsi="Times New Roman"/>
          <w:sz w:val="24"/>
          <w:szCs w:val="24"/>
        </w:rPr>
        <w:t xml:space="preserve">Существующие: </w:t>
      </w:r>
      <w:r>
        <w:rPr>
          <w:rFonts w:ascii="Times New Roman" w:hAnsi="Times New Roman"/>
          <w:sz w:val="24"/>
          <w:szCs w:val="24"/>
        </w:rPr>
        <w:t>___________</w:t>
      </w:r>
      <w:r w:rsidRPr="001E68E4">
        <w:rPr>
          <w:rFonts w:ascii="Times New Roman" w:hAnsi="Times New Roman"/>
          <w:sz w:val="24"/>
          <w:szCs w:val="24"/>
        </w:rPr>
        <w:t>.</w:t>
      </w:r>
    </w:p>
    <w:p w:rsidR="00E649C1" w:rsidRPr="001E68E4" w:rsidRDefault="00E649C1" w:rsidP="00E649C1">
      <w:pPr>
        <w:pStyle w:val="1"/>
        <w:numPr>
          <w:ilvl w:val="1"/>
          <w:numId w:val="1"/>
        </w:numPr>
        <w:tabs>
          <w:tab w:val="left" w:pos="993"/>
        </w:tabs>
        <w:spacing w:after="120" w:line="240" w:lineRule="auto"/>
        <w:ind w:left="0" w:firstLine="851"/>
        <w:contextualSpacing w:val="0"/>
        <w:jc w:val="both"/>
        <w:rPr>
          <w:rFonts w:ascii="Times New Roman" w:hAnsi="Times New Roman"/>
          <w:sz w:val="24"/>
          <w:szCs w:val="24"/>
        </w:rPr>
      </w:pPr>
      <w:r w:rsidRPr="001E68E4">
        <w:rPr>
          <w:rFonts w:ascii="Times New Roman" w:hAnsi="Times New Roman"/>
          <w:sz w:val="24"/>
          <w:szCs w:val="24"/>
        </w:rPr>
        <w:t xml:space="preserve">Планируемые: </w:t>
      </w:r>
      <w:r>
        <w:rPr>
          <w:rFonts w:ascii="Times New Roman" w:hAnsi="Times New Roman"/>
          <w:sz w:val="24"/>
          <w:szCs w:val="24"/>
        </w:rPr>
        <w:t>______________________</w:t>
      </w:r>
      <w:r w:rsidRPr="001E68E4">
        <w:rPr>
          <w:rFonts w:ascii="Times New Roman" w:hAnsi="Times New Roman"/>
          <w:sz w:val="24"/>
          <w:szCs w:val="24"/>
        </w:rPr>
        <w:t>.</w:t>
      </w: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Основной источник питания: </w:t>
      </w:r>
      <w:r>
        <w:rPr>
          <w:rFonts w:ascii="Times New Roman" w:hAnsi="Times New Roman"/>
          <w:sz w:val="24"/>
          <w:szCs w:val="24"/>
        </w:rPr>
        <w:t>_______________________</w:t>
      </w:r>
      <w:r w:rsidRPr="001E68E4">
        <w:rPr>
          <w:rFonts w:ascii="Times New Roman" w:hAnsi="Times New Roman"/>
          <w:sz w:val="24"/>
          <w:szCs w:val="24"/>
        </w:rPr>
        <w:t>.</w:t>
      </w: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 xml:space="preserve">Резервный источник питания: </w:t>
      </w:r>
      <w:r>
        <w:rPr>
          <w:rFonts w:ascii="Times New Roman" w:hAnsi="Times New Roman"/>
          <w:sz w:val="24"/>
          <w:szCs w:val="24"/>
        </w:rPr>
        <w:t>_______________________</w:t>
      </w:r>
      <w:r w:rsidRPr="001E68E4">
        <w:rPr>
          <w:rFonts w:ascii="Times New Roman" w:hAnsi="Times New Roman"/>
          <w:sz w:val="24"/>
          <w:szCs w:val="24"/>
        </w:rPr>
        <w:t>.</w:t>
      </w: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Мероприятия по технологическому присоединению, осуществляемые Сетевой организацией:</w:t>
      </w:r>
    </w:p>
    <w:p w:rsidR="00E649C1" w:rsidRPr="001E68E4" w:rsidRDefault="00E649C1" w:rsidP="00E649C1">
      <w:pPr>
        <w:pStyle w:val="1"/>
        <w:spacing w:after="120" w:line="240" w:lineRule="auto"/>
        <w:ind w:left="0" w:firstLine="851"/>
        <w:contextualSpacing w:val="0"/>
        <w:jc w:val="both"/>
        <w:rPr>
          <w:rFonts w:ascii="Times New Roman" w:hAnsi="Times New Roman"/>
          <w:sz w:val="24"/>
          <w:szCs w:val="24"/>
        </w:rPr>
      </w:pPr>
      <w:r>
        <w:rPr>
          <w:rFonts w:ascii="Times New Roman" w:hAnsi="Times New Roman"/>
          <w:sz w:val="24"/>
          <w:szCs w:val="24"/>
        </w:rPr>
        <w:t>10</w:t>
      </w:r>
      <w:r w:rsidRPr="001E68E4">
        <w:rPr>
          <w:rFonts w:ascii="Times New Roman" w:hAnsi="Times New Roman"/>
          <w:sz w:val="24"/>
          <w:szCs w:val="24"/>
        </w:rPr>
        <w:t xml:space="preserve">.1. </w:t>
      </w:r>
      <w:r w:rsidRPr="00DF6155">
        <w:rPr>
          <w:rFonts w:ascii="Times New Roman" w:hAnsi="Times New Roman"/>
          <w:sz w:val="24"/>
          <w:szCs w:val="24"/>
        </w:rPr>
        <w:t xml:space="preserve">Требования к усилению существующей электрической сети в связи с присоединением новых мощностей: </w:t>
      </w:r>
      <w:r>
        <w:rPr>
          <w:rFonts w:ascii="Times New Roman" w:hAnsi="Times New Roman"/>
          <w:sz w:val="24"/>
          <w:szCs w:val="24"/>
        </w:rPr>
        <w:t>__________________________________</w:t>
      </w:r>
      <w:r w:rsidRPr="001E68E4">
        <w:rPr>
          <w:rFonts w:ascii="Times New Roman" w:hAnsi="Times New Roman"/>
          <w:sz w:val="24"/>
          <w:szCs w:val="24"/>
        </w:rPr>
        <w:t>.</w:t>
      </w:r>
    </w:p>
    <w:p w:rsidR="00E649C1" w:rsidRDefault="00E649C1" w:rsidP="00E649C1">
      <w:pPr>
        <w:pStyle w:val="1"/>
        <w:spacing w:after="120" w:line="240" w:lineRule="auto"/>
        <w:ind w:left="0" w:firstLine="851"/>
        <w:contextualSpacing w:val="0"/>
        <w:jc w:val="both"/>
        <w:rPr>
          <w:rFonts w:ascii="Times New Roman" w:hAnsi="Times New Roman"/>
          <w:sz w:val="24"/>
          <w:szCs w:val="24"/>
        </w:rPr>
      </w:pPr>
      <w:r>
        <w:rPr>
          <w:rFonts w:ascii="Times New Roman" w:hAnsi="Times New Roman"/>
          <w:sz w:val="24"/>
          <w:szCs w:val="24"/>
        </w:rPr>
        <w:t>10</w:t>
      </w:r>
      <w:r w:rsidRPr="001E68E4">
        <w:rPr>
          <w:rFonts w:ascii="Times New Roman" w:hAnsi="Times New Roman"/>
          <w:sz w:val="24"/>
          <w:szCs w:val="24"/>
        </w:rPr>
        <w:t xml:space="preserve">.2. </w:t>
      </w:r>
      <w:r w:rsidRPr="005973F1">
        <w:rPr>
          <w:rFonts w:ascii="Times New Roman" w:hAnsi="Times New Roman"/>
          <w:sz w:val="24"/>
          <w:szCs w:val="24"/>
        </w:rPr>
        <w:t>Фактические действия по присоединению и обеспечению работы устройств в электрической сети</w:t>
      </w:r>
      <w:r w:rsidRPr="001E68E4">
        <w:rPr>
          <w:rFonts w:ascii="Times New Roman" w:hAnsi="Times New Roman"/>
          <w:sz w:val="24"/>
          <w:szCs w:val="24"/>
        </w:rPr>
        <w:t>.</w:t>
      </w:r>
    </w:p>
    <w:p w:rsidR="00E649C1" w:rsidRPr="001E68E4" w:rsidRDefault="00E649C1" w:rsidP="00E649C1">
      <w:pPr>
        <w:pStyle w:val="1"/>
        <w:numPr>
          <w:ilvl w:val="0"/>
          <w:numId w:val="1"/>
        </w:numPr>
        <w:tabs>
          <w:tab w:val="left" w:pos="900"/>
        </w:tabs>
        <w:spacing w:after="120" w:line="240" w:lineRule="auto"/>
        <w:ind w:left="0" w:firstLine="425"/>
        <w:contextualSpacing w:val="0"/>
        <w:jc w:val="both"/>
        <w:rPr>
          <w:rFonts w:ascii="Times New Roman" w:hAnsi="Times New Roman"/>
          <w:sz w:val="24"/>
          <w:szCs w:val="24"/>
        </w:rPr>
      </w:pPr>
      <w:r w:rsidRPr="001E68E4">
        <w:rPr>
          <w:rFonts w:ascii="Times New Roman" w:hAnsi="Times New Roman"/>
          <w:sz w:val="24"/>
          <w:szCs w:val="24"/>
        </w:rPr>
        <w:t>Мероприятия по технологическому присоединению, осуществляемые Заявителем:</w:t>
      </w:r>
    </w:p>
    <w:p w:rsidR="00E649C1" w:rsidRPr="001E68E4" w:rsidRDefault="00E649C1" w:rsidP="00E649C1">
      <w:pPr>
        <w:pStyle w:val="1"/>
        <w:numPr>
          <w:ilvl w:val="1"/>
          <w:numId w:val="1"/>
        </w:numPr>
        <w:tabs>
          <w:tab w:val="left" w:pos="1134"/>
        </w:tabs>
        <w:spacing w:after="120" w:line="240" w:lineRule="auto"/>
        <w:ind w:left="0" w:firstLine="851"/>
        <w:contextualSpacing w:val="0"/>
        <w:jc w:val="both"/>
        <w:rPr>
          <w:rFonts w:ascii="Times New Roman" w:hAnsi="Times New Roman"/>
          <w:sz w:val="24"/>
          <w:szCs w:val="24"/>
        </w:rPr>
      </w:pPr>
      <w:r w:rsidRPr="00DF6155">
        <w:rPr>
          <w:rFonts w:ascii="Times New Roman" w:hAnsi="Times New Roman"/>
          <w:sz w:val="24"/>
          <w:szCs w:val="24"/>
        </w:rPr>
        <w:t xml:space="preserve">Разработка проектной документации </w:t>
      </w:r>
      <w:r>
        <w:rPr>
          <w:rFonts w:ascii="Times New Roman" w:hAnsi="Times New Roman"/>
          <w:sz w:val="24"/>
          <w:szCs w:val="24"/>
        </w:rPr>
        <w:t>и с</w:t>
      </w:r>
      <w:r w:rsidRPr="00DF6155">
        <w:rPr>
          <w:rFonts w:ascii="Times New Roman" w:hAnsi="Times New Roman"/>
          <w:sz w:val="24"/>
          <w:szCs w:val="24"/>
        </w:rPr>
        <w:t xml:space="preserve">троительство линии электропередачи </w:t>
      </w:r>
      <w:r>
        <w:rPr>
          <w:rFonts w:ascii="Times New Roman" w:hAnsi="Times New Roman"/>
          <w:sz w:val="24"/>
          <w:szCs w:val="24"/>
        </w:rPr>
        <w:t xml:space="preserve">0,4 кВ (ответвления) от точки присоединения </w:t>
      </w:r>
      <w:r w:rsidRPr="00DF6155">
        <w:rPr>
          <w:rFonts w:ascii="Times New Roman" w:hAnsi="Times New Roman"/>
          <w:sz w:val="24"/>
          <w:szCs w:val="24"/>
        </w:rPr>
        <w:t xml:space="preserve">на опоре </w:t>
      </w:r>
      <w:r>
        <w:rPr>
          <w:rFonts w:ascii="Times New Roman" w:hAnsi="Times New Roman"/>
          <w:sz w:val="24"/>
          <w:szCs w:val="24"/>
        </w:rPr>
        <w:t>№_____ ВЛ-0,4 кВ</w:t>
      </w:r>
      <w:r w:rsidRPr="00DF6155">
        <w:rPr>
          <w:rFonts w:ascii="Times New Roman" w:hAnsi="Times New Roman"/>
          <w:sz w:val="24"/>
          <w:szCs w:val="24"/>
        </w:rPr>
        <w:t xml:space="preserve"> </w:t>
      </w:r>
      <w:r>
        <w:rPr>
          <w:rFonts w:ascii="Times New Roman" w:hAnsi="Times New Roman"/>
          <w:sz w:val="24"/>
          <w:szCs w:val="24"/>
        </w:rPr>
        <w:t xml:space="preserve">ТП №_______ </w:t>
      </w:r>
      <w:proofErr w:type="gramStart"/>
      <w:r w:rsidRPr="00DF6155">
        <w:rPr>
          <w:rFonts w:ascii="Times New Roman" w:hAnsi="Times New Roman"/>
          <w:sz w:val="24"/>
          <w:szCs w:val="24"/>
        </w:rPr>
        <w:t>до ВРУ</w:t>
      </w:r>
      <w:proofErr w:type="gramEnd"/>
      <w:r w:rsidRPr="00DF6155">
        <w:rPr>
          <w:rFonts w:ascii="Times New Roman" w:hAnsi="Times New Roman"/>
          <w:sz w:val="24"/>
          <w:szCs w:val="24"/>
        </w:rPr>
        <w:t xml:space="preserve"> объекта. </w:t>
      </w:r>
      <w:r>
        <w:rPr>
          <w:rFonts w:ascii="Times New Roman" w:hAnsi="Times New Roman"/>
          <w:sz w:val="24"/>
          <w:szCs w:val="24"/>
        </w:rPr>
        <w:t>Параметры линии 0,4 кВ</w:t>
      </w:r>
      <w:r w:rsidRPr="00DF6155">
        <w:rPr>
          <w:rFonts w:ascii="Times New Roman" w:hAnsi="Times New Roman"/>
          <w:sz w:val="24"/>
          <w:szCs w:val="24"/>
        </w:rPr>
        <w:t xml:space="preserve"> определить проектом.</w:t>
      </w:r>
    </w:p>
    <w:p w:rsidR="00E649C1" w:rsidRPr="001E68E4" w:rsidRDefault="00E649C1" w:rsidP="00E649C1">
      <w:pPr>
        <w:pStyle w:val="1"/>
        <w:numPr>
          <w:ilvl w:val="1"/>
          <w:numId w:val="1"/>
        </w:numPr>
        <w:tabs>
          <w:tab w:val="left" w:pos="1134"/>
        </w:tabs>
        <w:spacing w:after="120" w:line="240" w:lineRule="auto"/>
        <w:ind w:left="0" w:firstLine="567"/>
        <w:contextualSpacing w:val="0"/>
        <w:jc w:val="both"/>
        <w:rPr>
          <w:rFonts w:ascii="Times New Roman" w:hAnsi="Times New Roman"/>
          <w:sz w:val="24"/>
          <w:szCs w:val="24"/>
        </w:rPr>
      </w:pPr>
      <w:r>
        <w:rPr>
          <w:rFonts w:ascii="Times New Roman" w:hAnsi="Times New Roman"/>
          <w:sz w:val="24"/>
          <w:szCs w:val="24"/>
        </w:rPr>
        <w:t>Контроль и поддержание качества электроэнергии. Не допускается наличие в электрических сетях Заявителя нагрузок, нарушающих действующие требования к качеству электрической энергии.</w:t>
      </w:r>
    </w:p>
    <w:p w:rsidR="00E649C1" w:rsidRPr="00DF6155" w:rsidRDefault="00E649C1" w:rsidP="00E649C1">
      <w:pPr>
        <w:pStyle w:val="1"/>
        <w:numPr>
          <w:ilvl w:val="1"/>
          <w:numId w:val="1"/>
        </w:numPr>
        <w:tabs>
          <w:tab w:val="left" w:pos="1134"/>
        </w:tabs>
        <w:spacing w:after="120" w:line="240" w:lineRule="auto"/>
        <w:ind w:left="0" w:firstLine="567"/>
        <w:contextualSpacing w:val="0"/>
        <w:jc w:val="both"/>
        <w:rPr>
          <w:rFonts w:ascii="Times New Roman" w:hAnsi="Times New Roman"/>
          <w:sz w:val="24"/>
          <w:szCs w:val="24"/>
        </w:rPr>
      </w:pPr>
      <w:r>
        <w:rPr>
          <w:rFonts w:ascii="Times New Roman" w:hAnsi="Times New Roman"/>
          <w:sz w:val="24"/>
          <w:szCs w:val="24"/>
        </w:rPr>
        <w:lastRenderedPageBreak/>
        <w:t>Требования по учету электрической энергии.</w:t>
      </w:r>
    </w:p>
    <w:p w:rsidR="00E649C1" w:rsidRDefault="00E649C1" w:rsidP="00E649C1">
      <w:pPr>
        <w:pStyle w:val="1"/>
        <w:numPr>
          <w:ilvl w:val="2"/>
          <w:numId w:val="1"/>
        </w:numPr>
        <w:tabs>
          <w:tab w:val="left" w:pos="1134"/>
        </w:tabs>
        <w:spacing w:after="120" w:line="240" w:lineRule="auto"/>
        <w:ind w:left="0" w:firstLine="720"/>
        <w:contextualSpacing w:val="0"/>
        <w:jc w:val="both"/>
        <w:rPr>
          <w:rFonts w:ascii="Times New Roman" w:hAnsi="Times New Roman"/>
          <w:sz w:val="24"/>
          <w:szCs w:val="24"/>
        </w:rPr>
      </w:pPr>
      <w:r>
        <w:rPr>
          <w:rFonts w:ascii="Times New Roman" w:hAnsi="Times New Roman"/>
          <w:sz w:val="24"/>
          <w:szCs w:val="24"/>
        </w:rPr>
        <w:t xml:space="preserve"> Учет выполнить в соответствии с Основными положениями функционирования розничных рынков электрической энергии, утв.</w:t>
      </w:r>
      <w:r w:rsidR="00033DDE">
        <w:rPr>
          <w:rFonts w:ascii="Times New Roman" w:hAnsi="Times New Roman"/>
          <w:sz w:val="24"/>
          <w:szCs w:val="24"/>
        </w:rPr>
        <w:t xml:space="preserve"> </w:t>
      </w:r>
      <w:r>
        <w:rPr>
          <w:rFonts w:ascii="Times New Roman" w:hAnsi="Times New Roman"/>
          <w:sz w:val="24"/>
          <w:szCs w:val="24"/>
        </w:rPr>
        <w:t>постановлением Правительства РФ от 04.05.2012г. №442.</w:t>
      </w:r>
    </w:p>
    <w:p w:rsidR="00E649C1" w:rsidRPr="00886A96" w:rsidRDefault="00E649C1" w:rsidP="00E649C1">
      <w:pPr>
        <w:pStyle w:val="1"/>
        <w:numPr>
          <w:ilvl w:val="2"/>
          <w:numId w:val="1"/>
        </w:numPr>
        <w:tabs>
          <w:tab w:val="left" w:pos="1134"/>
        </w:tabs>
        <w:spacing w:after="120" w:line="240" w:lineRule="auto"/>
        <w:ind w:left="0" w:firstLine="720"/>
        <w:contextualSpacing w:val="0"/>
        <w:jc w:val="both"/>
        <w:rPr>
          <w:rFonts w:ascii="Times New Roman" w:hAnsi="Times New Roman"/>
          <w:sz w:val="24"/>
          <w:szCs w:val="24"/>
        </w:rPr>
      </w:pPr>
      <w:r>
        <w:rPr>
          <w:rFonts w:ascii="Times New Roman" w:hAnsi="Times New Roman"/>
          <w:sz w:val="24"/>
          <w:szCs w:val="24"/>
        </w:rPr>
        <w:t xml:space="preserve"> Точку учета электрической энергии определить на опоре ВЛ-0,4 кВ</w:t>
      </w:r>
      <w:r w:rsidRPr="007D4976">
        <w:rPr>
          <w:rFonts w:ascii="Times New Roman" w:hAnsi="Times New Roman"/>
          <w:sz w:val="24"/>
          <w:szCs w:val="24"/>
        </w:rPr>
        <w:t xml:space="preserve"> </w:t>
      </w:r>
      <w:r>
        <w:rPr>
          <w:rFonts w:ascii="Times New Roman" w:hAnsi="Times New Roman"/>
          <w:sz w:val="24"/>
          <w:szCs w:val="24"/>
        </w:rPr>
        <w:t>ТП №_______</w:t>
      </w:r>
      <w:r w:rsidRPr="00DF6155">
        <w:rPr>
          <w:rFonts w:ascii="Times New Roman" w:hAnsi="Times New Roman"/>
          <w:sz w:val="24"/>
          <w:szCs w:val="24"/>
        </w:rPr>
        <w:t>. Предусмотреть установку защитного коммутационного аппарата</w:t>
      </w:r>
      <w:r w:rsidRPr="001E68E4">
        <w:rPr>
          <w:rFonts w:ascii="Times New Roman" w:hAnsi="Times New Roman"/>
          <w:sz w:val="24"/>
          <w:szCs w:val="24"/>
        </w:rPr>
        <w:t>.</w:t>
      </w:r>
    </w:p>
    <w:p w:rsidR="00E649C1" w:rsidRPr="001E68E4" w:rsidRDefault="00E649C1" w:rsidP="00E649C1">
      <w:pPr>
        <w:tabs>
          <w:tab w:val="left" w:pos="1710"/>
        </w:tabs>
        <w:spacing w:after="120" w:line="240" w:lineRule="auto"/>
        <w:ind w:firstLine="426"/>
        <w:rPr>
          <w:rFonts w:ascii="Times New Roman" w:hAnsi="Times New Roman"/>
          <w:sz w:val="24"/>
          <w:szCs w:val="24"/>
        </w:rPr>
      </w:pPr>
      <w:r>
        <w:rPr>
          <w:rFonts w:ascii="Times New Roman" w:hAnsi="Times New Roman"/>
          <w:sz w:val="24"/>
          <w:szCs w:val="24"/>
        </w:rPr>
        <w:t>12</w:t>
      </w:r>
      <w:r w:rsidRPr="001E68E4">
        <w:rPr>
          <w:rFonts w:ascii="Times New Roman" w:hAnsi="Times New Roman"/>
          <w:sz w:val="24"/>
          <w:szCs w:val="24"/>
        </w:rPr>
        <w:t xml:space="preserve">. </w:t>
      </w:r>
      <w:r>
        <w:rPr>
          <w:rFonts w:ascii="Times New Roman" w:hAnsi="Times New Roman"/>
          <w:sz w:val="24"/>
          <w:szCs w:val="24"/>
        </w:rPr>
        <w:t>Срок действия технических условий.</w:t>
      </w:r>
    </w:p>
    <w:p w:rsidR="00E649C1" w:rsidRPr="001E68E4" w:rsidRDefault="00E649C1" w:rsidP="00E649C1">
      <w:pPr>
        <w:pStyle w:val="a5"/>
        <w:numPr>
          <w:ilvl w:val="0"/>
          <w:numId w:val="1"/>
        </w:numPr>
        <w:tabs>
          <w:tab w:val="left" w:pos="1276"/>
        </w:tabs>
        <w:spacing w:after="120" w:line="240" w:lineRule="auto"/>
        <w:contextualSpacing w:val="0"/>
        <w:jc w:val="both"/>
        <w:rPr>
          <w:rFonts w:ascii="Times New Roman" w:eastAsia="Times New Roman" w:hAnsi="Times New Roman"/>
          <w:vanish/>
          <w:sz w:val="24"/>
          <w:szCs w:val="24"/>
        </w:rPr>
      </w:pPr>
    </w:p>
    <w:p w:rsidR="00E649C1" w:rsidRPr="001E68E4" w:rsidRDefault="00E649C1" w:rsidP="00E649C1">
      <w:pPr>
        <w:pStyle w:val="a5"/>
        <w:numPr>
          <w:ilvl w:val="0"/>
          <w:numId w:val="1"/>
        </w:numPr>
        <w:tabs>
          <w:tab w:val="left" w:pos="1276"/>
        </w:tabs>
        <w:spacing w:after="120" w:line="240" w:lineRule="auto"/>
        <w:contextualSpacing w:val="0"/>
        <w:jc w:val="both"/>
        <w:rPr>
          <w:rFonts w:ascii="Times New Roman" w:eastAsia="Times New Roman" w:hAnsi="Times New Roman"/>
          <w:vanish/>
          <w:sz w:val="24"/>
          <w:szCs w:val="24"/>
        </w:rPr>
      </w:pPr>
    </w:p>
    <w:p w:rsidR="00E649C1" w:rsidRDefault="00E649C1" w:rsidP="00E649C1">
      <w:pPr>
        <w:spacing w:after="120" w:line="240" w:lineRule="auto"/>
        <w:ind w:firstLine="567"/>
        <w:jc w:val="both"/>
        <w:rPr>
          <w:rFonts w:ascii="Times New Roman" w:hAnsi="Times New Roman"/>
          <w:sz w:val="24"/>
          <w:szCs w:val="24"/>
        </w:rPr>
      </w:pPr>
      <w:r>
        <w:rPr>
          <w:rFonts w:ascii="Times New Roman" w:hAnsi="Times New Roman"/>
          <w:sz w:val="24"/>
          <w:szCs w:val="24"/>
        </w:rPr>
        <w:t xml:space="preserve">12.1. </w:t>
      </w:r>
      <w:r w:rsidRPr="001E68E4">
        <w:rPr>
          <w:rFonts w:ascii="Times New Roman" w:hAnsi="Times New Roman"/>
          <w:sz w:val="24"/>
          <w:szCs w:val="24"/>
        </w:rPr>
        <w:t xml:space="preserve">Срок действия </w:t>
      </w:r>
      <w:r>
        <w:rPr>
          <w:rFonts w:ascii="Times New Roman" w:hAnsi="Times New Roman"/>
          <w:sz w:val="24"/>
          <w:szCs w:val="24"/>
        </w:rPr>
        <w:t xml:space="preserve">данных </w:t>
      </w:r>
      <w:r w:rsidRPr="001E68E4">
        <w:rPr>
          <w:rFonts w:ascii="Times New Roman" w:hAnsi="Times New Roman"/>
          <w:sz w:val="24"/>
          <w:szCs w:val="24"/>
        </w:rPr>
        <w:t>технических условий  - 2 года</w:t>
      </w:r>
      <w:r>
        <w:rPr>
          <w:rFonts w:ascii="Times New Roman" w:hAnsi="Times New Roman"/>
          <w:sz w:val="24"/>
          <w:szCs w:val="24"/>
        </w:rPr>
        <w:t xml:space="preserve"> </w:t>
      </w:r>
      <w:proofErr w:type="gramStart"/>
      <w:r>
        <w:rPr>
          <w:rFonts w:ascii="Times New Roman" w:hAnsi="Times New Roman"/>
          <w:sz w:val="24"/>
          <w:szCs w:val="24"/>
        </w:rPr>
        <w:t>с даты заключения</w:t>
      </w:r>
      <w:proofErr w:type="gramEnd"/>
      <w:r w:rsidRPr="00A01F6B">
        <w:t xml:space="preserve"> </w:t>
      </w:r>
      <w:r w:rsidRPr="00A01F6B">
        <w:rPr>
          <w:rFonts w:ascii="Times New Roman" w:hAnsi="Times New Roman"/>
          <w:sz w:val="24"/>
          <w:szCs w:val="24"/>
        </w:rPr>
        <w:t xml:space="preserve">договора об осуществлении технологического присоединения к электрическим сетям. </w:t>
      </w:r>
      <w:r>
        <w:rPr>
          <w:rFonts w:ascii="Times New Roman" w:hAnsi="Times New Roman"/>
          <w:sz w:val="24"/>
          <w:szCs w:val="24"/>
        </w:rPr>
        <w:t>По истечении срока действия технических условий и их невыполнении, или изменения условий заявки Заявитель обязан получить новые технические условия. При этом требования сетевой организации могут быть иными. Технические условия не накладывают обязательства на сетевую организацию продлить их действие, если нет на то оснований (бездействие Заявителя).</w:t>
      </w:r>
    </w:p>
    <w:p w:rsidR="00E649C1" w:rsidRDefault="00E649C1" w:rsidP="00E649C1">
      <w:pPr>
        <w:pStyle w:val="1"/>
        <w:tabs>
          <w:tab w:val="left" w:pos="1134"/>
        </w:tabs>
        <w:spacing w:after="120" w:line="240" w:lineRule="auto"/>
        <w:ind w:left="0" w:firstLine="567"/>
        <w:contextualSpacing w:val="0"/>
        <w:jc w:val="both"/>
        <w:rPr>
          <w:rFonts w:ascii="Times New Roman" w:hAnsi="Times New Roman"/>
          <w:sz w:val="24"/>
          <w:szCs w:val="24"/>
        </w:rPr>
      </w:pPr>
      <w:r>
        <w:rPr>
          <w:rFonts w:ascii="Times New Roman" w:hAnsi="Times New Roman"/>
          <w:sz w:val="24"/>
          <w:szCs w:val="24"/>
        </w:rPr>
        <w:t>12.2. Технические условия являются неотъемлемой частью договора</w:t>
      </w:r>
      <w:r w:rsidRPr="00886A96">
        <w:rPr>
          <w:rFonts w:ascii="Times New Roman" w:hAnsi="Times New Roman"/>
          <w:sz w:val="24"/>
          <w:szCs w:val="24"/>
        </w:rPr>
        <w:t xml:space="preserve"> </w:t>
      </w:r>
      <w:r w:rsidRPr="00A01F6B">
        <w:rPr>
          <w:rFonts w:ascii="Times New Roman" w:hAnsi="Times New Roman"/>
          <w:sz w:val="24"/>
          <w:szCs w:val="24"/>
        </w:rPr>
        <w:t>об осуществлении технологического присоединения к электрическим сетям</w:t>
      </w:r>
      <w:r>
        <w:rPr>
          <w:rFonts w:ascii="Times New Roman" w:hAnsi="Times New Roman"/>
          <w:sz w:val="24"/>
          <w:szCs w:val="24"/>
        </w:rPr>
        <w:t xml:space="preserve"> </w:t>
      </w:r>
      <w:r w:rsidR="00033DDE">
        <w:rPr>
          <w:rFonts w:ascii="Times New Roman" w:hAnsi="Times New Roman"/>
          <w:sz w:val="24"/>
          <w:szCs w:val="24"/>
        </w:rPr>
        <w:t>АО «Вологдаоблэнерго</w:t>
      </w:r>
      <w:r w:rsidRPr="001E68E4">
        <w:rPr>
          <w:rFonts w:ascii="Times New Roman" w:hAnsi="Times New Roman"/>
          <w:sz w:val="24"/>
          <w:szCs w:val="24"/>
        </w:rPr>
        <w:t>»</w:t>
      </w:r>
      <w:r>
        <w:rPr>
          <w:rFonts w:ascii="Times New Roman" w:hAnsi="Times New Roman"/>
          <w:sz w:val="24"/>
          <w:szCs w:val="24"/>
        </w:rPr>
        <w:t xml:space="preserve"> и не дают право присоединения к электрическим сетям при его отсутствии.</w:t>
      </w:r>
    </w:p>
    <w:p w:rsidR="00E649C1" w:rsidRDefault="00E649C1" w:rsidP="00E649C1">
      <w:pPr>
        <w:pStyle w:val="1"/>
        <w:tabs>
          <w:tab w:val="left" w:pos="1134"/>
        </w:tabs>
        <w:spacing w:after="120" w:line="240" w:lineRule="auto"/>
        <w:ind w:left="0" w:firstLine="426"/>
        <w:contextualSpacing w:val="0"/>
        <w:jc w:val="both"/>
        <w:rPr>
          <w:rFonts w:ascii="Times New Roman" w:hAnsi="Times New Roman"/>
          <w:sz w:val="24"/>
        </w:rPr>
      </w:pPr>
      <w:r>
        <w:rPr>
          <w:rFonts w:ascii="Times New Roman" w:hAnsi="Times New Roman"/>
          <w:sz w:val="24"/>
        </w:rPr>
        <w:t>13. Дополнительные сведения.</w:t>
      </w:r>
    </w:p>
    <w:p w:rsidR="00E649C1" w:rsidRDefault="00E649C1" w:rsidP="00E649C1">
      <w:pPr>
        <w:pStyle w:val="1"/>
        <w:tabs>
          <w:tab w:val="left" w:pos="1134"/>
        </w:tabs>
        <w:spacing w:after="120" w:line="240" w:lineRule="auto"/>
        <w:ind w:left="0" w:firstLine="567"/>
        <w:contextualSpacing w:val="0"/>
        <w:jc w:val="both"/>
        <w:rPr>
          <w:rFonts w:ascii="Times New Roman" w:hAnsi="Times New Roman"/>
          <w:sz w:val="24"/>
        </w:rPr>
      </w:pPr>
    </w:p>
    <w:p w:rsidR="00E649C1" w:rsidRDefault="00E649C1" w:rsidP="00E649C1">
      <w:pPr>
        <w:pStyle w:val="1"/>
        <w:tabs>
          <w:tab w:val="left" w:pos="1134"/>
        </w:tabs>
        <w:spacing w:after="120" w:line="240" w:lineRule="auto"/>
        <w:ind w:left="0" w:firstLine="567"/>
        <w:contextualSpacing w:val="0"/>
        <w:jc w:val="both"/>
        <w:rPr>
          <w:rFonts w:ascii="Times New Roman" w:hAnsi="Times New Roman"/>
          <w:sz w:val="24"/>
        </w:rPr>
      </w:pPr>
    </w:p>
    <w:p w:rsidR="00E649C1" w:rsidRPr="001E68E4" w:rsidRDefault="00E649C1" w:rsidP="00E649C1">
      <w:pPr>
        <w:pStyle w:val="1"/>
        <w:tabs>
          <w:tab w:val="left" w:pos="1134"/>
        </w:tabs>
        <w:spacing w:after="120" w:line="240" w:lineRule="auto"/>
        <w:ind w:left="0" w:firstLine="567"/>
        <w:contextualSpacing w:val="0"/>
        <w:jc w:val="both"/>
        <w:rPr>
          <w:rFonts w:ascii="Times New Roman" w:hAnsi="Times New Roman"/>
          <w:sz w:val="24"/>
          <w:szCs w:val="24"/>
        </w:rPr>
      </w:pPr>
    </w:p>
    <w:p w:rsidR="00E649C1" w:rsidRDefault="00E649C1" w:rsidP="00E649C1">
      <w:pPr>
        <w:pStyle w:val="1"/>
        <w:tabs>
          <w:tab w:val="left" w:pos="1134"/>
        </w:tabs>
        <w:spacing w:after="120" w:line="240" w:lineRule="auto"/>
        <w:ind w:left="0"/>
        <w:contextualSpacing w:val="0"/>
        <w:jc w:val="both"/>
        <w:rPr>
          <w:rFonts w:ascii="Times New Roman" w:hAnsi="Times New Roman"/>
          <w:sz w:val="24"/>
          <w:szCs w:val="24"/>
        </w:rPr>
      </w:pPr>
    </w:p>
    <w:p w:rsidR="00E649C1" w:rsidRDefault="00E649C1" w:rsidP="00E649C1">
      <w:pPr>
        <w:spacing w:after="0" w:line="288" w:lineRule="auto"/>
        <w:jc w:val="both"/>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E649C1" w:rsidRDefault="00E649C1" w:rsidP="00E649C1">
      <w:pPr>
        <w:rPr>
          <w:rFonts w:ascii="Times New Roman" w:hAnsi="Times New Roman"/>
        </w:rPr>
      </w:pPr>
    </w:p>
    <w:p w:rsidR="00CC5D2A" w:rsidRDefault="00CC5D2A">
      <w:bookmarkStart w:id="0" w:name="_GoBack"/>
      <w:bookmarkEnd w:id="0"/>
    </w:p>
    <w:sectPr w:rsidR="00CC5D2A" w:rsidSect="000B3C7D">
      <w:footerReference w:type="default" r:id="rId8"/>
      <w:pgSz w:w="11906" w:h="16838"/>
      <w:pgMar w:top="709" w:right="567" w:bottom="567"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8E5" w:rsidRDefault="00BA38E5">
      <w:pPr>
        <w:spacing w:after="0" w:line="240" w:lineRule="auto"/>
      </w:pPr>
      <w:r>
        <w:separator/>
      </w:r>
    </w:p>
  </w:endnote>
  <w:endnote w:type="continuationSeparator" w:id="0">
    <w:p w:rsidR="00BA38E5" w:rsidRDefault="00BA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CD1" w:rsidRPr="001C7007" w:rsidRDefault="00033DDE">
    <w:pPr>
      <w:pStyle w:val="a3"/>
      <w:jc w:val="right"/>
      <w:rPr>
        <w:rFonts w:ascii="Times New Roman" w:hAnsi="Times New Roman"/>
        <w:sz w:val="20"/>
        <w:szCs w:val="20"/>
      </w:rPr>
    </w:pPr>
    <w:r w:rsidRPr="001C7007">
      <w:rPr>
        <w:rFonts w:ascii="Times New Roman" w:hAnsi="Times New Roman"/>
        <w:sz w:val="20"/>
        <w:szCs w:val="20"/>
      </w:rPr>
      <w:fldChar w:fldCharType="begin"/>
    </w:r>
    <w:r w:rsidRPr="001C7007">
      <w:rPr>
        <w:rFonts w:ascii="Times New Roman" w:hAnsi="Times New Roman"/>
        <w:sz w:val="20"/>
        <w:szCs w:val="20"/>
      </w:rPr>
      <w:instrText xml:space="preserve"> PAGE   \* MERGEFORMAT </w:instrText>
    </w:r>
    <w:r w:rsidRPr="001C7007">
      <w:rPr>
        <w:rFonts w:ascii="Times New Roman" w:hAnsi="Times New Roman"/>
        <w:sz w:val="20"/>
        <w:szCs w:val="20"/>
      </w:rPr>
      <w:fldChar w:fldCharType="separate"/>
    </w:r>
    <w:r w:rsidR="009F63B3">
      <w:rPr>
        <w:rFonts w:ascii="Times New Roman" w:hAnsi="Times New Roman"/>
        <w:noProof/>
        <w:sz w:val="20"/>
        <w:szCs w:val="20"/>
      </w:rPr>
      <w:t>2</w:t>
    </w:r>
    <w:r w:rsidRPr="001C7007">
      <w:rPr>
        <w:rFonts w:ascii="Times New Roman" w:hAnsi="Times New Roman"/>
        <w:sz w:val="20"/>
        <w:szCs w:val="20"/>
      </w:rPr>
      <w:fldChar w:fldCharType="end"/>
    </w:r>
  </w:p>
  <w:p w:rsidR="00747CD1" w:rsidRDefault="00BA38E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8E5" w:rsidRDefault="00BA38E5">
      <w:pPr>
        <w:spacing w:after="0" w:line="240" w:lineRule="auto"/>
      </w:pPr>
      <w:r>
        <w:separator/>
      </w:r>
    </w:p>
  </w:footnote>
  <w:footnote w:type="continuationSeparator" w:id="0">
    <w:p w:rsidR="00BA38E5" w:rsidRDefault="00BA38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F7FF1"/>
    <w:multiLevelType w:val="multilevel"/>
    <w:tmpl w:val="4488638C"/>
    <w:lvl w:ilvl="0">
      <w:start w:val="1"/>
      <w:numFmt w:val="decimal"/>
      <w:lvlText w:val="%1."/>
      <w:lvlJc w:val="left"/>
      <w:pPr>
        <w:ind w:left="360" w:hanging="360"/>
      </w:pPr>
      <w:rPr>
        <w:rFonts w:cs="Times New Roman" w:hint="default"/>
        <w:b w:val="0"/>
        <w:sz w:val="22"/>
        <w:szCs w:val="22"/>
      </w:rPr>
    </w:lvl>
    <w:lvl w:ilvl="1">
      <w:start w:val="1"/>
      <w:numFmt w:val="decimal"/>
      <w:lvlText w:val="%1.%2."/>
      <w:lvlJc w:val="left"/>
      <w:pPr>
        <w:ind w:left="716" w:hanging="432"/>
      </w:pPr>
      <w:rPr>
        <w:rFonts w:cs="Times New Roman"/>
        <w:b w:val="0"/>
        <w:sz w:val="24"/>
        <w:szCs w:val="24"/>
      </w:rPr>
    </w:lvl>
    <w:lvl w:ilvl="2">
      <w:start w:val="1"/>
      <w:numFmt w:val="decimal"/>
      <w:lvlText w:val="%1.%2.%3."/>
      <w:lvlJc w:val="left"/>
      <w:pPr>
        <w:ind w:left="1224" w:hanging="504"/>
      </w:pPr>
      <w:rPr>
        <w:rFonts w:cs="Times New Roman"/>
        <w:b w:val="0"/>
        <w:sz w:val="24"/>
      </w:rPr>
    </w:lvl>
    <w:lvl w:ilvl="3">
      <w:start w:val="1"/>
      <w:numFmt w:val="decimal"/>
      <w:lvlText w:val="%1.%2.%3.%4."/>
      <w:lvlJc w:val="left"/>
      <w:pPr>
        <w:ind w:left="2350" w:hanging="648"/>
      </w:pPr>
      <w:rPr>
        <w:rFonts w:cs="Times New Roman"/>
        <w:b w:val="0"/>
        <w:sz w:val="24"/>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9C1"/>
    <w:rsid w:val="00012C92"/>
    <w:rsid w:val="00033DDE"/>
    <w:rsid w:val="008F5FB5"/>
    <w:rsid w:val="009F63B3"/>
    <w:rsid w:val="00BA38E5"/>
    <w:rsid w:val="00CC5D2A"/>
    <w:rsid w:val="00E64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9C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649C1"/>
    <w:pPr>
      <w:ind w:left="720"/>
      <w:contextualSpacing/>
    </w:pPr>
  </w:style>
  <w:style w:type="paragraph" w:styleId="a3">
    <w:name w:val="footer"/>
    <w:basedOn w:val="a"/>
    <w:link w:val="a4"/>
    <w:uiPriority w:val="99"/>
    <w:rsid w:val="00E649C1"/>
    <w:pPr>
      <w:tabs>
        <w:tab w:val="center" w:pos="4677"/>
        <w:tab w:val="right" w:pos="9355"/>
      </w:tabs>
    </w:pPr>
  </w:style>
  <w:style w:type="character" w:customStyle="1" w:styleId="a4">
    <w:name w:val="Нижний колонтитул Знак"/>
    <w:basedOn w:val="a0"/>
    <w:link w:val="a3"/>
    <w:uiPriority w:val="99"/>
    <w:rsid w:val="00E649C1"/>
    <w:rPr>
      <w:rFonts w:ascii="Calibri" w:eastAsia="Times New Roman" w:hAnsi="Calibri" w:cs="Times New Roman"/>
    </w:rPr>
  </w:style>
  <w:style w:type="paragraph" w:styleId="a5">
    <w:name w:val="List Paragraph"/>
    <w:basedOn w:val="a"/>
    <w:uiPriority w:val="34"/>
    <w:qFormat/>
    <w:rsid w:val="00E649C1"/>
    <w:pPr>
      <w:ind w:left="720"/>
      <w:contextualSpacing/>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9C1"/>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E649C1"/>
    <w:pPr>
      <w:ind w:left="720"/>
      <w:contextualSpacing/>
    </w:pPr>
  </w:style>
  <w:style w:type="paragraph" w:styleId="a3">
    <w:name w:val="footer"/>
    <w:basedOn w:val="a"/>
    <w:link w:val="a4"/>
    <w:uiPriority w:val="99"/>
    <w:rsid w:val="00E649C1"/>
    <w:pPr>
      <w:tabs>
        <w:tab w:val="center" w:pos="4677"/>
        <w:tab w:val="right" w:pos="9355"/>
      </w:tabs>
    </w:pPr>
  </w:style>
  <w:style w:type="character" w:customStyle="1" w:styleId="a4">
    <w:name w:val="Нижний колонтитул Знак"/>
    <w:basedOn w:val="a0"/>
    <w:link w:val="a3"/>
    <w:uiPriority w:val="99"/>
    <w:rsid w:val="00E649C1"/>
    <w:rPr>
      <w:rFonts w:ascii="Calibri" w:eastAsia="Times New Roman" w:hAnsi="Calibri" w:cs="Times New Roman"/>
    </w:rPr>
  </w:style>
  <w:style w:type="paragraph" w:styleId="a5">
    <w:name w:val="List Paragraph"/>
    <w:basedOn w:val="a"/>
    <w:uiPriority w:val="34"/>
    <w:qFormat/>
    <w:rsid w:val="00E649C1"/>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532</Words>
  <Characters>3038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Майя Владиславовна</dc:creator>
  <cp:lastModifiedBy>Елисеева Майя Владиславовна</cp:lastModifiedBy>
  <cp:revision>6</cp:revision>
  <dcterms:created xsi:type="dcterms:W3CDTF">2016-04-05T13:07:00Z</dcterms:created>
  <dcterms:modified xsi:type="dcterms:W3CDTF">2016-08-24T04:21:00Z</dcterms:modified>
</cp:coreProperties>
</file>